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B6" w:rsidRPr="00A16FF1" w:rsidRDefault="0050605B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[</w:t>
      </w:r>
      <w:r w:rsidR="00A16FF1" w:rsidRPr="00A16FF1">
        <w:rPr>
          <w:rFonts w:ascii="Arial" w:hAnsi="Arial" w:cs="Arial"/>
          <w:sz w:val="22"/>
          <w:szCs w:val="22"/>
        </w:rPr>
        <w:t>D</w:t>
      </w:r>
      <w:r w:rsidRPr="00A16FF1">
        <w:rPr>
          <w:rFonts w:ascii="Arial" w:hAnsi="Arial" w:cs="Arial"/>
          <w:sz w:val="22"/>
          <w:szCs w:val="22"/>
        </w:rPr>
        <w:t>ate]</w:t>
      </w:r>
    </w:p>
    <w:p w:rsidR="008B2BB6" w:rsidRPr="00A16FF1" w:rsidRDefault="0050605B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[</w:t>
      </w:r>
      <w:r w:rsidR="00A16FF1" w:rsidRPr="00A16FF1">
        <w:rPr>
          <w:rFonts w:ascii="Arial" w:hAnsi="Arial" w:cs="Arial"/>
          <w:sz w:val="22"/>
          <w:szCs w:val="22"/>
        </w:rPr>
        <w:t>Y</w:t>
      </w:r>
      <w:r w:rsidRPr="00A16FF1">
        <w:rPr>
          <w:rFonts w:ascii="Arial" w:hAnsi="Arial" w:cs="Arial"/>
          <w:sz w:val="22"/>
          <w:szCs w:val="22"/>
        </w:rPr>
        <w:t>our name]</w:t>
      </w:r>
    </w:p>
    <w:p w:rsidR="008B2BB6" w:rsidRPr="00A16FF1" w:rsidRDefault="00080548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[</w:t>
      </w:r>
      <w:r w:rsidR="00A16FF1" w:rsidRPr="00A16FF1">
        <w:rPr>
          <w:rFonts w:ascii="Arial" w:hAnsi="Arial" w:cs="Arial"/>
          <w:sz w:val="22"/>
          <w:szCs w:val="22"/>
        </w:rPr>
        <w:t>Y</w:t>
      </w:r>
      <w:r w:rsidRPr="00A16FF1">
        <w:rPr>
          <w:rFonts w:ascii="Arial" w:hAnsi="Arial" w:cs="Arial"/>
          <w:sz w:val="22"/>
          <w:szCs w:val="22"/>
        </w:rPr>
        <w:t>our address]</w:t>
      </w:r>
    </w:p>
    <w:p w:rsidR="00E43E22" w:rsidRPr="00A16FF1" w:rsidRDefault="00E43E22" w:rsidP="00E1138E">
      <w:pPr>
        <w:spacing w:line="360" w:lineRule="auto"/>
        <w:rPr>
          <w:rFonts w:ascii="Arial" w:hAnsi="Arial" w:cs="Arial"/>
          <w:sz w:val="22"/>
          <w:szCs w:val="22"/>
        </w:rPr>
      </w:pPr>
    </w:p>
    <w:p w:rsidR="008B2BB6" w:rsidRPr="00A16FF1" w:rsidRDefault="00080548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[</w:t>
      </w:r>
      <w:r w:rsidR="00A16FF1" w:rsidRPr="00A16FF1">
        <w:rPr>
          <w:rFonts w:ascii="Arial" w:hAnsi="Arial" w:cs="Arial"/>
          <w:sz w:val="22"/>
          <w:szCs w:val="22"/>
        </w:rPr>
        <w:t>L</w:t>
      </w:r>
      <w:r w:rsidR="002864CD">
        <w:rPr>
          <w:rFonts w:ascii="Arial" w:hAnsi="Arial" w:cs="Arial"/>
          <w:sz w:val="22"/>
          <w:szCs w:val="22"/>
        </w:rPr>
        <w:t>andlord</w:t>
      </w:r>
      <w:r w:rsidRPr="00A16FF1">
        <w:rPr>
          <w:rFonts w:ascii="Arial" w:hAnsi="Arial" w:cs="Arial"/>
          <w:sz w:val="22"/>
          <w:szCs w:val="22"/>
        </w:rPr>
        <w:t>’s name]</w:t>
      </w:r>
    </w:p>
    <w:p w:rsidR="008B2BB6" w:rsidRPr="00A16FF1" w:rsidRDefault="00080548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[</w:t>
      </w:r>
      <w:r w:rsidR="00A16FF1" w:rsidRPr="00A16FF1">
        <w:rPr>
          <w:rFonts w:ascii="Arial" w:hAnsi="Arial" w:cs="Arial"/>
          <w:sz w:val="22"/>
          <w:szCs w:val="22"/>
        </w:rPr>
        <w:t>L</w:t>
      </w:r>
      <w:r w:rsidR="002864CD">
        <w:rPr>
          <w:rFonts w:ascii="Arial" w:hAnsi="Arial" w:cs="Arial"/>
          <w:sz w:val="22"/>
          <w:szCs w:val="22"/>
        </w:rPr>
        <w:t>andlord</w:t>
      </w:r>
      <w:r w:rsidRPr="00A16FF1">
        <w:rPr>
          <w:rFonts w:ascii="Arial" w:hAnsi="Arial" w:cs="Arial"/>
          <w:sz w:val="22"/>
          <w:szCs w:val="22"/>
        </w:rPr>
        <w:t>’s address]</w:t>
      </w:r>
    </w:p>
    <w:p w:rsidR="008B2BB6" w:rsidRPr="00A16FF1" w:rsidRDefault="008B2BB6" w:rsidP="00E1138E">
      <w:pPr>
        <w:pStyle w:val="Heading2"/>
        <w:rPr>
          <w:rFonts w:ascii="Arial" w:hAnsi="Arial" w:cs="Arial"/>
          <w:sz w:val="22"/>
          <w:szCs w:val="22"/>
        </w:rPr>
      </w:pPr>
    </w:p>
    <w:p w:rsidR="008B2BB6" w:rsidRPr="00A16FF1" w:rsidRDefault="002864CD" w:rsidP="00E113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[Landlord</w:t>
      </w:r>
      <w:r w:rsidR="00080548" w:rsidRPr="00A16FF1">
        <w:rPr>
          <w:rFonts w:ascii="Arial" w:hAnsi="Arial" w:cs="Arial"/>
          <w:sz w:val="22"/>
          <w:szCs w:val="22"/>
        </w:rPr>
        <w:t>’s name]</w:t>
      </w:r>
    </w:p>
    <w:p w:rsidR="008B2BB6" w:rsidRPr="00A16FF1" w:rsidRDefault="008B2BB6" w:rsidP="00E1138E">
      <w:pPr>
        <w:pStyle w:val="Heading2"/>
        <w:rPr>
          <w:rFonts w:ascii="Arial" w:hAnsi="Arial" w:cs="Arial"/>
          <w:sz w:val="22"/>
          <w:szCs w:val="22"/>
        </w:rPr>
      </w:pPr>
    </w:p>
    <w:p w:rsidR="008B2BB6" w:rsidRPr="00A16FF1" w:rsidRDefault="008B2BB6" w:rsidP="00E1138E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 xml:space="preserve">Re: Access </w:t>
      </w:r>
      <w:r w:rsidR="00080548" w:rsidRPr="00A16FF1">
        <w:rPr>
          <w:rFonts w:ascii="Arial" w:hAnsi="Arial" w:cs="Arial"/>
          <w:sz w:val="22"/>
          <w:szCs w:val="22"/>
        </w:rPr>
        <w:t xml:space="preserve">for prospective purchasers </w:t>
      </w:r>
      <w:r w:rsidRPr="00A16FF1">
        <w:rPr>
          <w:rFonts w:ascii="Arial" w:hAnsi="Arial" w:cs="Arial"/>
          <w:sz w:val="22"/>
          <w:szCs w:val="22"/>
        </w:rPr>
        <w:t>under clause 81</w:t>
      </w:r>
      <w:r w:rsidR="00DE150C">
        <w:rPr>
          <w:rFonts w:ascii="Arial" w:hAnsi="Arial" w:cs="Arial"/>
          <w:sz w:val="22"/>
          <w:szCs w:val="22"/>
        </w:rPr>
        <w:t xml:space="preserve"> at [address]</w:t>
      </w:r>
    </w:p>
    <w:p w:rsidR="008B2BB6" w:rsidRPr="00A16FF1" w:rsidRDefault="008B2BB6" w:rsidP="00E1138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I write</w:t>
      </w:r>
      <w:r w:rsidR="002864CD">
        <w:rPr>
          <w:rFonts w:ascii="Arial" w:hAnsi="Arial" w:cs="Arial"/>
          <w:sz w:val="22"/>
          <w:szCs w:val="22"/>
        </w:rPr>
        <w:t xml:space="preserve"> in response to your letter dated</w:t>
      </w:r>
      <w:r w:rsidR="00080548" w:rsidRPr="00A16FF1">
        <w:rPr>
          <w:rFonts w:ascii="Arial" w:hAnsi="Arial" w:cs="Arial"/>
          <w:sz w:val="22"/>
          <w:szCs w:val="22"/>
        </w:rPr>
        <w:t xml:space="preserve"> [</w:t>
      </w:r>
      <w:r w:rsidRPr="00A16FF1">
        <w:rPr>
          <w:rFonts w:ascii="Arial" w:hAnsi="Arial" w:cs="Arial"/>
          <w:sz w:val="22"/>
          <w:szCs w:val="22"/>
        </w:rPr>
        <w:t>date</w:t>
      </w:r>
      <w:r w:rsidR="00080548" w:rsidRPr="00A16FF1">
        <w:rPr>
          <w:rFonts w:ascii="Arial" w:hAnsi="Arial" w:cs="Arial"/>
          <w:sz w:val="22"/>
          <w:szCs w:val="22"/>
        </w:rPr>
        <w:t>]</w:t>
      </w:r>
      <w:r w:rsidRPr="00A16FF1">
        <w:rPr>
          <w:rFonts w:ascii="Arial" w:hAnsi="Arial" w:cs="Arial"/>
          <w:sz w:val="22"/>
          <w:szCs w:val="22"/>
        </w:rPr>
        <w:t xml:space="preserve"> </w:t>
      </w:r>
      <w:r w:rsidR="00CC1263">
        <w:rPr>
          <w:rFonts w:ascii="Arial" w:hAnsi="Arial" w:cs="Arial"/>
          <w:sz w:val="22"/>
          <w:szCs w:val="22"/>
        </w:rPr>
        <w:t>requesting me to allow</w:t>
      </w:r>
      <w:r w:rsidR="00CC1263" w:rsidRPr="00A16FF1">
        <w:rPr>
          <w:rFonts w:ascii="Arial" w:hAnsi="Arial" w:cs="Arial"/>
          <w:sz w:val="22"/>
          <w:szCs w:val="22"/>
        </w:rPr>
        <w:t xml:space="preserve"> </w:t>
      </w:r>
      <w:r w:rsidR="00CC1263">
        <w:rPr>
          <w:rFonts w:ascii="Arial" w:hAnsi="Arial" w:cs="Arial"/>
          <w:sz w:val="22"/>
          <w:szCs w:val="22"/>
        </w:rPr>
        <w:t xml:space="preserve">prospective purchasers to </w:t>
      </w:r>
      <w:r w:rsidRPr="00A16FF1">
        <w:rPr>
          <w:rFonts w:ascii="Arial" w:hAnsi="Arial" w:cs="Arial"/>
          <w:sz w:val="22"/>
          <w:szCs w:val="22"/>
        </w:rPr>
        <w:t xml:space="preserve">access </w:t>
      </w:r>
      <w:r w:rsidR="00CC1263">
        <w:rPr>
          <w:rFonts w:ascii="Arial" w:hAnsi="Arial" w:cs="Arial"/>
          <w:sz w:val="22"/>
          <w:szCs w:val="22"/>
        </w:rPr>
        <w:t>my home</w:t>
      </w:r>
      <w:r w:rsidRPr="00A16FF1">
        <w:rPr>
          <w:rFonts w:ascii="Arial" w:hAnsi="Arial" w:cs="Arial"/>
          <w:sz w:val="22"/>
          <w:szCs w:val="22"/>
        </w:rPr>
        <w:t xml:space="preserve">. I </w:t>
      </w:r>
      <w:r w:rsidR="002864CD">
        <w:rPr>
          <w:rFonts w:ascii="Arial" w:hAnsi="Arial" w:cs="Arial"/>
          <w:sz w:val="22"/>
          <w:szCs w:val="22"/>
        </w:rPr>
        <w:t xml:space="preserve">am happy to co-operate. </w:t>
      </w:r>
      <w:r w:rsidRPr="00A16FF1">
        <w:rPr>
          <w:rFonts w:ascii="Arial" w:hAnsi="Arial" w:cs="Arial"/>
          <w:sz w:val="22"/>
          <w:szCs w:val="22"/>
        </w:rPr>
        <w:t>I would like to suggest that we adopt the following access plan:</w:t>
      </w:r>
    </w:p>
    <w:p w:rsidR="008B2BB6" w:rsidRPr="00A16FF1" w:rsidRDefault="008B2BB6" w:rsidP="00E1138E">
      <w:pPr>
        <w:numPr>
          <w:ilvl w:val="0"/>
          <w:numId w:val="6"/>
        </w:numPr>
        <w:spacing w:before="240" w:line="360" w:lineRule="auto"/>
        <w:ind w:left="567"/>
        <w:rPr>
          <w:rFonts w:ascii="Arial" w:hAnsi="Arial" w:cs="Arial"/>
          <w:sz w:val="22"/>
          <w:szCs w:val="22"/>
        </w:rPr>
      </w:pPr>
      <w:proofErr w:type="gramStart"/>
      <w:r w:rsidRPr="00A16FF1">
        <w:rPr>
          <w:rFonts w:ascii="Arial" w:hAnsi="Arial" w:cs="Arial"/>
          <w:sz w:val="22"/>
          <w:szCs w:val="22"/>
        </w:rPr>
        <w:t>access</w:t>
      </w:r>
      <w:proofErr w:type="gramEnd"/>
      <w:r w:rsidRPr="00A16FF1">
        <w:rPr>
          <w:rFonts w:ascii="Arial" w:hAnsi="Arial" w:cs="Arial"/>
          <w:sz w:val="22"/>
          <w:szCs w:val="22"/>
        </w:rPr>
        <w:t xml:space="preserve"> t</w:t>
      </w:r>
      <w:r w:rsidR="00080548" w:rsidRPr="00A16FF1">
        <w:rPr>
          <w:rFonts w:ascii="Arial" w:hAnsi="Arial" w:cs="Arial"/>
          <w:sz w:val="22"/>
          <w:szCs w:val="22"/>
        </w:rPr>
        <w:t>ake place between the hours of [</w:t>
      </w:r>
      <w:r w:rsidRPr="00A16FF1">
        <w:rPr>
          <w:rFonts w:ascii="Arial" w:hAnsi="Arial" w:cs="Arial"/>
          <w:sz w:val="22"/>
          <w:szCs w:val="22"/>
        </w:rPr>
        <w:t>time</w:t>
      </w:r>
      <w:r w:rsidR="00080548" w:rsidRPr="00A16FF1">
        <w:rPr>
          <w:rFonts w:ascii="Arial" w:hAnsi="Arial" w:cs="Arial"/>
          <w:sz w:val="22"/>
          <w:szCs w:val="22"/>
        </w:rPr>
        <w:t xml:space="preserve"> </w:t>
      </w:r>
      <w:r w:rsidRPr="00A16FF1">
        <w:rPr>
          <w:rFonts w:ascii="Arial" w:hAnsi="Arial" w:cs="Arial"/>
          <w:sz w:val="22"/>
          <w:szCs w:val="22"/>
        </w:rPr>
        <w:t>1</w:t>
      </w:r>
      <w:r w:rsidR="00080548" w:rsidRPr="00A16FF1">
        <w:rPr>
          <w:rFonts w:ascii="Arial" w:hAnsi="Arial" w:cs="Arial"/>
          <w:sz w:val="22"/>
          <w:szCs w:val="22"/>
        </w:rPr>
        <w:t>] and [</w:t>
      </w:r>
      <w:r w:rsidRPr="00A16FF1">
        <w:rPr>
          <w:rFonts w:ascii="Arial" w:hAnsi="Arial" w:cs="Arial"/>
          <w:sz w:val="22"/>
          <w:szCs w:val="22"/>
        </w:rPr>
        <w:t>time</w:t>
      </w:r>
      <w:r w:rsidR="00080548" w:rsidRPr="00A16FF1">
        <w:rPr>
          <w:rFonts w:ascii="Arial" w:hAnsi="Arial" w:cs="Arial"/>
          <w:sz w:val="22"/>
          <w:szCs w:val="22"/>
        </w:rPr>
        <w:t xml:space="preserve"> </w:t>
      </w:r>
      <w:r w:rsidRPr="00A16FF1">
        <w:rPr>
          <w:rFonts w:ascii="Arial" w:hAnsi="Arial" w:cs="Arial"/>
          <w:sz w:val="22"/>
          <w:szCs w:val="22"/>
        </w:rPr>
        <w:t>2</w:t>
      </w:r>
      <w:r w:rsidR="00080548" w:rsidRPr="00A16FF1">
        <w:rPr>
          <w:rFonts w:ascii="Arial" w:hAnsi="Arial" w:cs="Arial"/>
          <w:sz w:val="22"/>
          <w:szCs w:val="22"/>
        </w:rPr>
        <w:t>] on [</w:t>
      </w:r>
      <w:r w:rsidRPr="00A16FF1">
        <w:rPr>
          <w:rFonts w:ascii="Arial" w:hAnsi="Arial" w:cs="Arial"/>
          <w:sz w:val="22"/>
          <w:szCs w:val="22"/>
        </w:rPr>
        <w:t>day</w:t>
      </w:r>
      <w:r w:rsidR="00080548" w:rsidRPr="00A16FF1">
        <w:rPr>
          <w:rFonts w:ascii="Arial" w:hAnsi="Arial" w:cs="Arial"/>
          <w:sz w:val="22"/>
          <w:szCs w:val="22"/>
        </w:rPr>
        <w:t>]</w:t>
      </w:r>
      <w:r w:rsidRPr="00A16FF1">
        <w:rPr>
          <w:rFonts w:ascii="Arial" w:hAnsi="Arial" w:cs="Arial"/>
          <w:sz w:val="22"/>
          <w:szCs w:val="22"/>
        </w:rPr>
        <w:t>. Please instruct your agents to direct anyone who wishes to inspect the property to come at that time only.</w:t>
      </w:r>
    </w:p>
    <w:p w:rsidR="008B2BB6" w:rsidRDefault="00E43E22" w:rsidP="00E1138E">
      <w:pPr>
        <w:numPr>
          <w:ilvl w:val="0"/>
          <w:numId w:val="6"/>
        </w:numPr>
        <w:spacing w:before="240" w:line="360" w:lineRule="auto"/>
        <w:ind w:left="567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Further a</w:t>
      </w:r>
      <w:r w:rsidR="008B2BB6" w:rsidRPr="00A16FF1">
        <w:rPr>
          <w:rFonts w:ascii="Arial" w:hAnsi="Arial" w:cs="Arial"/>
          <w:sz w:val="22"/>
          <w:szCs w:val="22"/>
        </w:rPr>
        <w:t xml:space="preserve">ccess by appointment only when it is absolutely necessary – for instance, when a prospective buyer who has previously viewed the premises requires a second inspection before making the decision to buy. </w:t>
      </w:r>
    </w:p>
    <w:p w:rsidR="00EE3F2D" w:rsidRPr="00A16FF1" w:rsidRDefault="00EE3F2D" w:rsidP="006006A3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note that I am not required to agree to more than 2 inspections a week</w:t>
      </w:r>
      <w:r w:rsidR="00CC1263">
        <w:rPr>
          <w:rFonts w:ascii="Arial" w:hAnsi="Arial" w:cs="Arial"/>
          <w:sz w:val="22"/>
          <w:szCs w:val="22"/>
        </w:rPr>
        <w:t xml:space="preserve"> (see clause 81A of the Standard Residential Tenancy Terms)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864CD" w:rsidRDefault="008B2BB6" w:rsidP="00E1138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 xml:space="preserve">While I will be present during all inspections, </w:t>
      </w:r>
      <w:r w:rsidR="002864CD">
        <w:rPr>
          <w:rFonts w:ascii="Arial" w:hAnsi="Arial" w:cs="Arial"/>
          <w:sz w:val="22"/>
          <w:szCs w:val="22"/>
        </w:rPr>
        <w:t xml:space="preserve">please ask </w:t>
      </w:r>
      <w:r w:rsidRPr="00A16FF1">
        <w:rPr>
          <w:rFonts w:ascii="Arial" w:hAnsi="Arial" w:cs="Arial"/>
          <w:sz w:val="22"/>
          <w:szCs w:val="22"/>
        </w:rPr>
        <w:t>yo</w:t>
      </w:r>
      <w:r w:rsidR="002864CD">
        <w:rPr>
          <w:rFonts w:ascii="Arial" w:hAnsi="Arial" w:cs="Arial"/>
          <w:sz w:val="22"/>
          <w:szCs w:val="22"/>
        </w:rPr>
        <w:t>ur agents to</w:t>
      </w:r>
      <w:r w:rsidR="00E1138E">
        <w:rPr>
          <w:rFonts w:ascii="Arial" w:hAnsi="Arial" w:cs="Arial"/>
          <w:sz w:val="22"/>
          <w:szCs w:val="22"/>
        </w:rPr>
        <w:t xml:space="preserve"> supervise and be </w:t>
      </w:r>
      <w:proofErr w:type="gramStart"/>
      <w:r w:rsidRPr="00A16FF1">
        <w:rPr>
          <w:rFonts w:ascii="Arial" w:hAnsi="Arial" w:cs="Arial"/>
          <w:sz w:val="22"/>
          <w:szCs w:val="22"/>
        </w:rPr>
        <w:t>responsible</w:t>
      </w:r>
      <w:proofErr w:type="gramEnd"/>
      <w:r w:rsidRPr="00A16FF1">
        <w:rPr>
          <w:rFonts w:ascii="Arial" w:hAnsi="Arial" w:cs="Arial"/>
          <w:sz w:val="22"/>
          <w:szCs w:val="22"/>
        </w:rPr>
        <w:t xml:space="preserve"> for all access.</w:t>
      </w:r>
      <w:r w:rsidR="002864CD" w:rsidRPr="002864CD">
        <w:rPr>
          <w:rFonts w:ascii="Arial" w:hAnsi="Arial" w:cs="Arial"/>
          <w:sz w:val="22"/>
          <w:szCs w:val="22"/>
        </w:rPr>
        <w:t xml:space="preserve"> </w:t>
      </w:r>
      <w:r w:rsidR="002864CD" w:rsidRPr="00A16FF1">
        <w:rPr>
          <w:rFonts w:ascii="Arial" w:hAnsi="Arial" w:cs="Arial"/>
          <w:sz w:val="22"/>
          <w:szCs w:val="22"/>
        </w:rPr>
        <w:t>It is in our mutual interests to ensure that prospective buyers are actively supervised throughout the access period.</w:t>
      </w:r>
      <w:r w:rsidR="002864CD">
        <w:rPr>
          <w:rFonts w:ascii="Arial" w:hAnsi="Arial" w:cs="Arial"/>
          <w:sz w:val="22"/>
          <w:szCs w:val="22"/>
        </w:rPr>
        <w:t xml:space="preserve"> It would also help if </w:t>
      </w:r>
      <w:r w:rsidRPr="00A16FF1">
        <w:rPr>
          <w:rFonts w:ascii="Arial" w:hAnsi="Arial" w:cs="Arial"/>
          <w:sz w:val="22"/>
          <w:szCs w:val="22"/>
        </w:rPr>
        <w:t>y</w:t>
      </w:r>
      <w:r w:rsidR="002864CD">
        <w:rPr>
          <w:rFonts w:ascii="Arial" w:hAnsi="Arial" w:cs="Arial"/>
          <w:sz w:val="22"/>
          <w:szCs w:val="22"/>
        </w:rPr>
        <w:t>our agents keep each viewing group</w:t>
      </w:r>
      <w:r w:rsidRPr="00A16FF1">
        <w:rPr>
          <w:rFonts w:ascii="Arial" w:hAnsi="Arial" w:cs="Arial"/>
          <w:sz w:val="22"/>
          <w:szCs w:val="22"/>
        </w:rPr>
        <w:t xml:space="preserve"> to a manageable size. </w:t>
      </w:r>
    </w:p>
    <w:p w:rsidR="008B2BB6" w:rsidRPr="00A16FF1" w:rsidRDefault="008B2BB6" w:rsidP="00E1138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 xml:space="preserve">If we operate according to this access plan, we can give prospective buyers reasonable access without creating a disruption to or interference with my reasonable peace, comfort and privacy. In order to </w:t>
      </w:r>
      <w:r w:rsidR="002864CD">
        <w:rPr>
          <w:rFonts w:ascii="Arial" w:hAnsi="Arial" w:cs="Arial"/>
          <w:sz w:val="22"/>
          <w:szCs w:val="22"/>
        </w:rPr>
        <w:t>avoid any unnecessary confusion</w:t>
      </w:r>
      <w:r w:rsidRPr="00A16FF1">
        <w:rPr>
          <w:rFonts w:ascii="Arial" w:hAnsi="Arial" w:cs="Arial"/>
          <w:sz w:val="22"/>
          <w:szCs w:val="22"/>
        </w:rPr>
        <w:t xml:space="preserve"> and risks of dispute</w:t>
      </w:r>
      <w:r w:rsidR="007262FA">
        <w:rPr>
          <w:rFonts w:ascii="Arial" w:hAnsi="Arial" w:cs="Arial"/>
          <w:sz w:val="22"/>
          <w:szCs w:val="22"/>
        </w:rPr>
        <w:t>,</w:t>
      </w:r>
      <w:r w:rsidRPr="00A16FF1">
        <w:rPr>
          <w:rFonts w:ascii="Arial" w:hAnsi="Arial" w:cs="Arial"/>
          <w:sz w:val="22"/>
          <w:szCs w:val="22"/>
        </w:rPr>
        <w:t xml:space="preserve"> please ensure that your agents abide by this arrangement. There must be no access to the premises without my express consent. </w:t>
      </w:r>
      <w:r w:rsidR="007262FA">
        <w:rPr>
          <w:rFonts w:ascii="Arial" w:hAnsi="Arial" w:cs="Arial"/>
          <w:sz w:val="22"/>
          <w:szCs w:val="22"/>
        </w:rPr>
        <w:t xml:space="preserve">I am entitled to compensation if there is any </w:t>
      </w:r>
      <w:proofErr w:type="spellStart"/>
      <w:r w:rsidR="007262FA">
        <w:rPr>
          <w:rFonts w:ascii="Arial" w:hAnsi="Arial" w:cs="Arial"/>
          <w:sz w:val="22"/>
          <w:szCs w:val="22"/>
        </w:rPr>
        <w:t>unauthorised</w:t>
      </w:r>
      <w:proofErr w:type="spellEnd"/>
      <w:r w:rsidR="007262FA">
        <w:rPr>
          <w:rFonts w:ascii="Arial" w:hAnsi="Arial" w:cs="Arial"/>
          <w:sz w:val="22"/>
          <w:szCs w:val="22"/>
        </w:rPr>
        <w:t xml:space="preserve"> access into my home.</w:t>
      </w:r>
    </w:p>
    <w:p w:rsidR="008B2BB6" w:rsidRPr="00A16FF1" w:rsidRDefault="008B2BB6" w:rsidP="00E1138E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If you wish to discuss this matter</w:t>
      </w:r>
      <w:r w:rsidR="00080548" w:rsidRPr="00A16FF1">
        <w:rPr>
          <w:rFonts w:ascii="Arial" w:hAnsi="Arial" w:cs="Arial"/>
          <w:sz w:val="22"/>
          <w:szCs w:val="22"/>
        </w:rPr>
        <w:t xml:space="preserve"> further, please contact me on [</w:t>
      </w:r>
      <w:r w:rsidRPr="00A16FF1">
        <w:rPr>
          <w:rFonts w:ascii="Arial" w:hAnsi="Arial" w:cs="Arial"/>
          <w:sz w:val="22"/>
          <w:szCs w:val="22"/>
        </w:rPr>
        <w:t>your phone number</w:t>
      </w:r>
      <w:r w:rsidR="00080548" w:rsidRPr="00A16FF1">
        <w:rPr>
          <w:rFonts w:ascii="Arial" w:hAnsi="Arial" w:cs="Arial"/>
          <w:sz w:val="22"/>
          <w:szCs w:val="22"/>
        </w:rPr>
        <w:t>]</w:t>
      </w:r>
      <w:r w:rsidRPr="00A16FF1">
        <w:rPr>
          <w:rFonts w:ascii="Arial" w:hAnsi="Arial" w:cs="Arial"/>
          <w:sz w:val="22"/>
          <w:szCs w:val="22"/>
        </w:rPr>
        <w:t xml:space="preserve"> during work hours.</w:t>
      </w:r>
    </w:p>
    <w:p w:rsidR="008B2BB6" w:rsidRPr="00A16FF1" w:rsidRDefault="008B2BB6" w:rsidP="00E1138E">
      <w:pPr>
        <w:spacing w:line="360" w:lineRule="auto"/>
        <w:rPr>
          <w:rFonts w:ascii="Arial" w:hAnsi="Arial" w:cs="Arial"/>
          <w:sz w:val="22"/>
          <w:szCs w:val="22"/>
        </w:rPr>
      </w:pPr>
    </w:p>
    <w:p w:rsidR="00E43E22" w:rsidRDefault="008B2BB6" w:rsidP="00E1138E">
      <w:pPr>
        <w:spacing w:line="360" w:lineRule="auto"/>
        <w:rPr>
          <w:rFonts w:ascii="Arial" w:hAnsi="Arial" w:cs="Arial"/>
          <w:sz w:val="22"/>
          <w:szCs w:val="22"/>
        </w:rPr>
      </w:pPr>
      <w:r w:rsidRPr="00A16FF1">
        <w:rPr>
          <w:rFonts w:ascii="Arial" w:hAnsi="Arial" w:cs="Arial"/>
          <w:sz w:val="22"/>
          <w:szCs w:val="22"/>
        </w:rPr>
        <w:t>Yours sincerely,</w:t>
      </w:r>
    </w:p>
    <w:p w:rsidR="00A16FF1" w:rsidRPr="00A16FF1" w:rsidRDefault="00A16FF1" w:rsidP="00E1138E">
      <w:pPr>
        <w:spacing w:line="360" w:lineRule="auto"/>
        <w:rPr>
          <w:rFonts w:ascii="Arial" w:hAnsi="Arial" w:cs="Arial"/>
          <w:sz w:val="22"/>
          <w:szCs w:val="22"/>
        </w:rPr>
      </w:pPr>
    </w:p>
    <w:p w:rsidR="000D29E2" w:rsidRDefault="000D29E2" w:rsidP="000D29E2">
      <w:pPr>
        <w:rPr>
          <w:rFonts w:ascii="Arial" w:hAnsi="Arial" w:cs="Arial"/>
          <w:sz w:val="22"/>
          <w:szCs w:val="22"/>
        </w:rPr>
      </w:pPr>
      <w:r w:rsidRPr="00463041">
        <w:rPr>
          <w:rFonts w:ascii="Arial" w:hAnsi="Arial" w:cs="Arial"/>
          <w:sz w:val="22"/>
          <w:szCs w:val="22"/>
        </w:rPr>
        <w:t>[Your signature]</w:t>
      </w:r>
    </w:p>
    <w:p w:rsidR="00A21FBB" w:rsidRPr="00463041" w:rsidRDefault="00A21FBB" w:rsidP="000D29E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9E2" w:rsidRDefault="000D29E2" w:rsidP="000D29E2">
      <w:pPr>
        <w:rPr>
          <w:rFonts w:ascii="Arial" w:hAnsi="Arial" w:cs="Arial"/>
          <w:sz w:val="22"/>
          <w:szCs w:val="22"/>
        </w:rPr>
      </w:pPr>
      <w:r w:rsidRPr="00463041">
        <w:rPr>
          <w:rFonts w:ascii="Arial" w:hAnsi="Arial" w:cs="Arial"/>
          <w:sz w:val="22"/>
          <w:szCs w:val="22"/>
        </w:rPr>
        <w:t>[Your name]</w:t>
      </w:r>
    </w:p>
    <w:p w:rsidR="007262FA" w:rsidRPr="00463041" w:rsidRDefault="007262FA" w:rsidP="000D29E2">
      <w:pPr>
        <w:rPr>
          <w:rFonts w:ascii="Arial" w:hAnsi="Arial" w:cs="Arial"/>
          <w:sz w:val="22"/>
          <w:szCs w:val="22"/>
        </w:rPr>
      </w:pPr>
    </w:p>
    <w:p w:rsidR="007262FA" w:rsidRPr="005B3D57" w:rsidRDefault="007262FA" w:rsidP="007262FA">
      <w:pPr>
        <w:spacing w:line="360" w:lineRule="auto"/>
        <w:rPr>
          <w:rFonts w:ascii="Arial" w:hAnsi="Arial" w:cs="Arial"/>
          <w:sz w:val="20"/>
          <w:szCs w:val="22"/>
        </w:rPr>
      </w:pPr>
      <w:r w:rsidRPr="006006A3">
        <w:rPr>
          <w:rFonts w:ascii="Arial" w:hAnsi="Arial" w:cs="Arial"/>
          <w:sz w:val="20"/>
          <w:szCs w:val="22"/>
          <w:highlight w:val="yellow"/>
        </w:rPr>
        <w:t xml:space="preserve">[Template updated: </w:t>
      </w:r>
      <w:r w:rsidR="00CC1263" w:rsidRPr="006006A3">
        <w:rPr>
          <w:rFonts w:ascii="Arial" w:hAnsi="Arial" w:cs="Arial"/>
          <w:sz w:val="20"/>
          <w:szCs w:val="22"/>
          <w:highlight w:val="yellow"/>
        </w:rPr>
        <w:t>5 January 2021</w:t>
      </w:r>
      <w:r w:rsidRPr="006006A3">
        <w:rPr>
          <w:rFonts w:ascii="Arial" w:hAnsi="Arial" w:cs="Arial"/>
          <w:sz w:val="20"/>
          <w:szCs w:val="22"/>
          <w:highlight w:val="yellow"/>
        </w:rPr>
        <w:t>]</w:t>
      </w:r>
      <w:r>
        <w:rPr>
          <w:rFonts w:ascii="Arial" w:hAnsi="Arial" w:cs="Arial"/>
          <w:sz w:val="20"/>
          <w:szCs w:val="22"/>
        </w:rPr>
        <w:t xml:space="preserve"> </w:t>
      </w:r>
    </w:p>
    <w:p w:rsidR="00E1138E" w:rsidRPr="00A16FF1" w:rsidRDefault="00E1138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1138E" w:rsidRPr="00A16FF1" w:rsidSect="000D29E2">
      <w:pgSz w:w="11909" w:h="16834" w:code="9"/>
      <w:pgMar w:top="851" w:right="1277" w:bottom="851" w:left="15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5E3"/>
    <w:multiLevelType w:val="hybridMultilevel"/>
    <w:tmpl w:val="4C56DAF6"/>
    <w:lvl w:ilvl="0" w:tplc="F56A66DC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" w15:restartNumberingAfterBreak="0">
    <w:nsid w:val="4DA44A73"/>
    <w:multiLevelType w:val="hybridMultilevel"/>
    <w:tmpl w:val="A290F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50"/>
    <w:multiLevelType w:val="hybridMultilevel"/>
    <w:tmpl w:val="4C56DAF6"/>
    <w:lvl w:ilvl="0" w:tplc="2536159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1714"/>
    <w:multiLevelType w:val="hybridMultilevel"/>
    <w:tmpl w:val="B5A277F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3CE1349"/>
    <w:multiLevelType w:val="hybridMultilevel"/>
    <w:tmpl w:val="4C56DAF6"/>
    <w:lvl w:ilvl="0" w:tplc="66647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2972"/>
    <w:multiLevelType w:val="hybridMultilevel"/>
    <w:tmpl w:val="4C56DAF6"/>
    <w:lvl w:ilvl="0" w:tplc="DB56069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22"/>
    <w:rsid w:val="00080548"/>
    <w:rsid w:val="000D29E2"/>
    <w:rsid w:val="002864CD"/>
    <w:rsid w:val="0050605B"/>
    <w:rsid w:val="00574533"/>
    <w:rsid w:val="006006A3"/>
    <w:rsid w:val="007262FA"/>
    <w:rsid w:val="008B2BB6"/>
    <w:rsid w:val="00A16FF1"/>
    <w:rsid w:val="00A21FBB"/>
    <w:rsid w:val="00CC1263"/>
    <w:rsid w:val="00D37299"/>
    <w:rsid w:val="00DE150C"/>
    <w:rsid w:val="00E1138E"/>
    <w:rsid w:val="00E43E22"/>
    <w:rsid w:val="00EE3F2D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047C2-4CAE-4482-9F8D-928B404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6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6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&lt;Repairs&gt;</vt:lpstr>
    </vt:vector>
  </TitlesOfParts>
  <Company>Welfare Rights and Legal Service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&lt;Repairs&gt;</dc:title>
  <dc:subject/>
  <dc:creator>Administrator</dc:creator>
  <cp:keywords/>
  <dc:description/>
  <cp:lastModifiedBy>Edward Chen</cp:lastModifiedBy>
  <cp:revision>4</cp:revision>
  <cp:lastPrinted>2021-01-04T22:18:00Z</cp:lastPrinted>
  <dcterms:created xsi:type="dcterms:W3CDTF">2020-12-15T03:57:00Z</dcterms:created>
  <dcterms:modified xsi:type="dcterms:W3CDTF">2021-03-01T22:43:00Z</dcterms:modified>
</cp:coreProperties>
</file>